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03" w:rsidRPr="00991B12" w:rsidRDefault="00C95A03" w:rsidP="00991B12">
      <w:pPr>
        <w:pStyle w:val="IntenseQuote"/>
        <w:jc w:val="center"/>
        <w:rPr>
          <w:b w:val="0"/>
          <w:bCs w:val="0"/>
          <w:i w:val="0"/>
          <w:iCs w:val="0"/>
          <w:sz w:val="32"/>
          <w:szCs w:val="32"/>
          <w:lang w:val="tr-TR" w:eastAsia="tr-TR"/>
        </w:rPr>
      </w:pPr>
      <w:bookmarkStart w:id="0" w:name="_Toc62391669"/>
      <w:bookmarkStart w:id="1" w:name="_Toc62391969"/>
      <w:bookmarkStart w:id="2" w:name="_Toc74562885"/>
      <w:r w:rsidRPr="00991B12">
        <w:rPr>
          <w:b w:val="0"/>
          <w:bCs w:val="0"/>
          <w:i w:val="0"/>
          <w:iCs w:val="0"/>
          <w:sz w:val="32"/>
          <w:szCs w:val="32"/>
          <w:lang w:val="tr-TR" w:eastAsia="tr-TR"/>
        </w:rPr>
        <w:t>VAKF-I HAYAT ESASI</w:t>
      </w:r>
      <w:bookmarkEnd w:id="0"/>
      <w:bookmarkEnd w:id="1"/>
      <w:bookmarkEnd w:id="2"/>
      <w:r w:rsidR="00456F1E" w:rsidRPr="00991B12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begin"/>
      </w:r>
      <w:r w:rsidRPr="00991B12">
        <w:rPr>
          <w:b w:val="0"/>
          <w:bCs w:val="0"/>
          <w:i w:val="0"/>
          <w:iCs w:val="0"/>
          <w:sz w:val="32"/>
          <w:szCs w:val="32"/>
          <w:lang w:val="tr-TR" w:eastAsia="tr-TR"/>
        </w:rPr>
        <w:instrText xml:space="preserve"> TC  "30-VAKF-I HAYAT ESASI" \l 1 </w:instrText>
      </w:r>
      <w:r w:rsidR="00456F1E" w:rsidRPr="00991B12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end"/>
      </w:r>
    </w:p>
    <w:p w:rsidR="00C95A03" w:rsidRPr="00991B12" w:rsidRDefault="00C95A03" w:rsidP="00991B12">
      <w:pPr>
        <w:widowControl w:val="0"/>
        <w:spacing w:before="120" w:after="0" w:line="240" w:lineRule="auto"/>
        <w:jc w:val="center"/>
        <w:rPr>
          <w:rFonts w:eastAsia="Times New Roman" w:cstheme="minorHAnsi"/>
          <w:bCs/>
          <w:i/>
          <w:iCs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Cs/>
          <w:i/>
          <w:iCs/>
          <w:sz w:val="24"/>
          <w:szCs w:val="24"/>
          <w:highlight w:val="yellow"/>
          <w:lang w:val="tr-TR" w:eastAsia="tr-TR"/>
        </w:rPr>
        <w:t>(“Sadakat-Fedakârlık”</w:t>
      </w:r>
      <w:r w:rsidRPr="00991B12">
        <w:rPr>
          <w:rFonts w:eastAsia="Times New Roman" w:cstheme="minorHAnsi"/>
          <w:bCs/>
          <w:i/>
          <w:iCs/>
          <w:sz w:val="24"/>
          <w:szCs w:val="24"/>
          <w:lang w:val="tr-TR" w:eastAsia="tr-TR"/>
        </w:rPr>
        <w:t xml:space="preserve"> ve </w:t>
      </w:r>
      <w:r w:rsidRPr="00991B12">
        <w:rPr>
          <w:rFonts w:eastAsia="Times New Roman" w:cstheme="minorHAnsi"/>
          <w:bCs/>
          <w:i/>
          <w:iCs/>
          <w:sz w:val="24"/>
          <w:szCs w:val="24"/>
          <w:highlight w:val="yellow"/>
          <w:lang w:val="tr-TR" w:eastAsia="tr-TR"/>
        </w:rPr>
        <w:t>“Haslar dairesi”</w:t>
      </w:r>
      <w:r w:rsidRPr="00991B12">
        <w:rPr>
          <w:rFonts w:eastAsia="Times New Roman" w:cstheme="minorHAnsi"/>
          <w:bCs/>
          <w:i/>
          <w:iCs/>
          <w:sz w:val="24"/>
          <w:szCs w:val="24"/>
          <w:lang w:val="tr-TR" w:eastAsia="tr-TR"/>
        </w:rPr>
        <w:t xml:space="preserve"> esaslarına da bakı</w:t>
      </w:r>
      <w:r w:rsidRPr="00991B12">
        <w:rPr>
          <w:rFonts w:eastAsia="Times New Roman" w:cstheme="minorHAnsi"/>
          <w:bCs/>
          <w:i/>
          <w:iCs/>
          <w:sz w:val="24"/>
          <w:szCs w:val="24"/>
          <w:lang w:val="tr-TR" w:eastAsia="tr-TR"/>
        </w:rPr>
        <w:softHyphen/>
        <w:t>nız.)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1-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«Bediüzzaman, Kur’ân, imân, İslâmiyet hiz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meti için, dün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yevî ra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hat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lıklarını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"dün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yevî rahatl›klar›n›"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fedâ etmiş dünyevî, şahsî ser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vetler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"dünyevî, ﬂahsî ser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vetler"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edinmemiş, zühd ve takvâ ve riyâ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zet, iktisad ve ka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naatla ömür geçirerek dünya ile alâkasını 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"dünya ile alâkas›n› 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>kesmiştir.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sz w:val="24"/>
          <w:szCs w:val="24"/>
          <w:lang w:val="tr-TR" w:eastAsia="tr-TR"/>
        </w:rPr>
        <w:t>Bu cümleden olarak, Müslümanların refah ve sa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adeti için, bütün ömür dakikalarını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sırf imân hizme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tine vakf ve has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retmek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"imân hizme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instrText>tine vakf ve has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retmek"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ve ihlâsa tam muvaf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fak ol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mak için,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kendini dünyadan tecrit ederek mücer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red kal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mıştır.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Evet, Bediüzzaman imân ve İslâmiyet hizmeti için herşeyden bu derece fe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dakârlık yapan, fakat bütün bunlarla beraber ubudiyet, zühd ve takvâda da bir is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tisna teşkil eden tarihî bir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İslâm fedâisi</w:t>
      </w:r>
      <w:r w:rsidR="00456F1E" w:rsidRPr="00991B12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"‹slâm fedâisi" </w:instrText>
      </w:r>
      <w:r w:rsidR="00456F1E" w:rsidRPr="00991B12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ve Kur’ân-ı Haki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min muhlis bir hâdimi payesine yüksel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miştir.» (Sözler sh: 757) 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2-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«Bediüzzaman Said Nursî, çok ilimlerde müs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tesna birer eser yaza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bi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lirdi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"Said Nursî, çok ilimlerde müs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tesna birer eser yazabilirdi"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>. Fakat o “zaman, imânı kur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tarmak zamanıdır” demiş ve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bütün him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 ve me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sâ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isini ve ha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yatını,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ulûm-u imâniyenin telif ve neşrine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hasretmiştir.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» (Sözler sh: 763) 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3-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«Allâme Şeyhülislâm Mustafa Sabri Efendi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"Mustafa Sabri Efendi"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mer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humdan, feragate ait şöyle bir söz işitmiştim: “İslâm bu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gün öyle mücahitler ister ki, dünya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sını değil, âhiretini dahi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feda etmeye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hazır ola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cak.”....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sz w:val="24"/>
          <w:szCs w:val="24"/>
          <w:lang w:val="tr-TR" w:eastAsia="tr-TR"/>
        </w:rPr>
        <w:t>İşte, Bediüzzaman, bu müstesna tecellînin en par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lak misali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dir. Bütün ömrü boyunca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mücerred</w:t>
      </w:r>
      <w:r w:rsidR="00991B12">
        <w:rPr>
          <w:rFonts w:eastAsia="Times New Roman" w:cstheme="minorHAnsi"/>
          <w:b/>
          <w:sz w:val="24"/>
          <w:szCs w:val="24"/>
          <w:lang w:val="tr-TR" w:eastAsia="tr-TR"/>
        </w:rPr>
        <w:t xml:space="preserve"> 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"mücerred"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yaşadı.» (Tarihçe-i Hayat sh: 11) 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4-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Daima mücerred kalmak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"mücerred kalmak"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 xml:space="preserve"> ve dünyada hiçbir şeyle alâka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"dünyada hiçbir ﬂeyle alâka"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 xml:space="preserve"> peyda etmemek.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Bunun içindir ki, “Bütün ma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lımı bir elimle kaldırıp götürebil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meli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yim” demiştir. Bu ha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lin sebebi soru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lunca, “Bir zaman gelecek,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her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kes benim halime gıpta ede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cektir.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Saniyen, mal ve servet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"mal ve servet"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bana lezzet vermiyor dünyaya ancak bir misafirhane nazarıyla bakı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yorum” derdi.» (Ta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rihçe-i Hayat sh: 48) 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5-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«Kırk seneden beri gayet dehşetli bir zendeka hü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cumu kar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şısında,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herşeyini feda edecek hakikî fedakârlar lâzım geldiği bir zamanda,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Kur’ân-ı Hakîmin hakikatına, değil dünya saadetimi belki lü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zum olsa âhiret saadetimi dahi feda etmeye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"âhiret saadetimi dahi feda etmeye"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ka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rar ver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dim.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Değil bir sünnet olan mu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vakkat dünya zevcele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rini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"dünya zevcele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rini"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 xml:space="preserve"> almak,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belki bu dünyada on huri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"huri"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de bana verilse idi, bırak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maya mecburdum ki ihlâs-ı hakikî ile hakikat-ı Kur’âniyeye hiz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met ede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bileyim...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sz w:val="24"/>
          <w:szCs w:val="24"/>
          <w:lang w:val="tr-TR" w:eastAsia="tr-TR"/>
        </w:rPr>
        <w:t>Mâdem şahsî ve hususî kemalât-ı bâkıyesi için dün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yayı terk edenler, selef-i sâlihînden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"selef-i sâlihînden"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çok var. Elbette hususî değil, küllî ve umumî olarak çok bîçarelerin sa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adet-i bâkı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yeleri için ve dalâlete düşmemeleri ve îmân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larını takviye edip kurtarmaları için ve haki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kat-ı Kur’âniye ve îmâni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yeye tam hizmet etmek ve hariçten gelen, dahilde çıkan dinsizlere karşı dayanmak için, zail ve fânî dünya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sını terk etmek, elbette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sünnet-i se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ni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yeye muhale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fet değil belki hakikat-ı sünnete mutabakattır. 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>Ve Sıddîk-ı Ekber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"S›ddîk-› Ekber"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>’in: “Cehen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nemde vü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cudum büyüsün, tâ ehl-i îmâna yer bu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lunmasın” diye fe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dakârlıkta âzamî sadakatın bir zerresini kazan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mak fikriyle,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bîçare Said bütün ömründe tecer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rüdü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"Said bütün ömründe tecer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rüdü"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>, is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tiğnayı ihtiyar et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miş.» (Hanımlar Rehberi sh: 25-28)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Bir talebesinin şahsında, umuma bakan fedakâr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lığa teşvik dersi: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>6-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«Madem Hacı Kılıç Ali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"K›l›ç Ali"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bir buçuk sene bütün Risale-i Nur eczala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rına sahip çıkmış, kısmen okumuş na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zarımızda yirmi sene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lik bir Nur ta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lebesidir. Ben her sabah haslar içinde onun ismiyle bütün mânevî kazanç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larıma, def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ter-i a’mâline geçmek için hisse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dar ediyo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rum. Öyleyse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o da bütün haya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tını Risale-i Nur’a vermeye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"hayat›n› Risale-i Nur’a vermeye"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 xml:space="preserve"> mükelleftir.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» (Emirdağ Lâhikası-II sh: 26) 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7-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«Hey efendiler! Ben imanın cereyanındayım. Karşımda imansızlık cereyanı var. Başka cereyanlarla alâ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kam yok. O adam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lardan ücret muka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bi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linde iş gören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ler, belki kendini bir derece mazur görüyor. Fakat ücret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siz, hamiyet namına bana karşı taraf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girâne, raki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bâne vaziyet almak ve ilişmek ve eziyet etmek, gayet fena bir hatadır. Çünkü, sabıkan isbat edildiği gibi, siya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set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noBreakHyphen/>
        <w:t>i dünya ile hiç alâkadar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"siya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instrText>set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noBreakHyphen/>
        <w:instrText xml:space="preserve">i dünya ile hiç alâkadar"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değilim. Yalnız,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bütün vak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timi ve haya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tımı ha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kaik-i imaniye ve Kur’âniyeye hasr ve vakfetmi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şim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"hayat›m› ha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kaik-i imaniye ve Kur’âniyeye hasr ve vakfetmiﬂim"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.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Madem böyle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dir bana eziyet verip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rakibâne ilişen adam düşün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sün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ki, o muame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lesi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zendeka ve imansızlık na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mına imana ilişmek hük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müne geçer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>.» (Mektubat sh:71)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8-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«Biz öyle bir hakikate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hayatımızı vakfetmi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şiz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"hayat›m›z› vakfetmi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ﬂiz"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>ki, güneş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ten daha par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lak ve Cennet gibi güzel ve sa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adet-i ebediye gibi şirin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dir. Elbette biz bu sıkıntılı hal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lerle müf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tehirâne, müteşekkirâne bir mücahede-i mâ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ne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viye yapı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yoruz diye, şekvâ etmemek lâzımdır.» (Şuâlar sh: 312) 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9-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«Ben kusurlarımla beraber bu milletin saade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tine ve ima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nının kur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tulmasına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hayatımı vakfettim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"hayat›m› vakfettim"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 xml:space="preserve">. 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>Ve milyon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larla kah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raman başların feda ol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dukları bir ha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kikate, yani Kur’ân hakika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tine benim başım dahi feda ol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sun diye bü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tün kuvvetimle Risale-i Nur’la çalıştım. Bütün zâlimâne tâ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ziplere karşı tevfik-i İlâhî ile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dayan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dım. Geri çekilme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dim.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» (Şuâlar sh: 446) 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10-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«Benim şahsımın, hem Risale-i Nur’un şahs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noBreakHyphen/>
        <w:t>ı mânevîsi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nin serma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yesini,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kendilerini Risale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i Nur’un hizmetine vakfedenler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"vakfedenler"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"Risale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noBreakHyphen/>
        <w:instrText xml:space="preserve">i Nur’un hizmetine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>.i.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vakfedenler"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in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tayinlerine</w:t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t>;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ver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mek, hususan na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fakasını çıkara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mayanlara vermek lâ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zımdır.» (Emirdağ Lâhikası-II sh: 200) 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11-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«Ecnebîlerin entrikalarıyla ve muhalif komi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te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ci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lerin do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laplarıyla mevcut ve münteşir müteaddit cemi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yet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lerin hiçbirisiyle, Risale-i Nur’un hiçbir şakir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dinin münase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bettarlığını gösterecek hiçbir madde bu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lunma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ması, gayet zahir ve parlak bir himaye-i Rabbaniyedir. Muhafaza-i İlâhiyeye ve İmam-ı Ali (R.A.) ve Gavs-ı Âzam (K.S.),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"‹mam-› Ali (r.a.) ve Gavs-› Âzam (k.s.),"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Risale-i Nur’a ait keramet-i gay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biyelerini cidden teyid eden bir inayet-i Rahmâniyedir. Kırk ikilik bir top güllesini, kırk iki mâsum ve mazlum kardeşle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rimizin der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gâh-ı İlâhiyeye açılan elle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riyle dol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durup, geri çevirip, atanların başlarında mânen patlat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tırdı. Bizlere, yalnız ehemmiyetsiz, sevablı, hafif birkaç yara bere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den başka olmadı. Böyle bir seneden beri dol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durulan bir top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tan, böyle pek az zararla kurtul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mak ha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rikadır. Böyle pek büyük bir ni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mete karşı, şükür ve sü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rur ve sevinçle mu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kabele etmek gerektir.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Bundan son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raki hayatımız bize ait olamaz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"hayat›m›z bize ait olamaz"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çünkü müfsid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rin plânlarına göre, yüzde yüz mahv idi.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Demek bun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dan son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raki hayatı kendimize değil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"hayat› kendimize de¤il"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, belki hak ve hakikate vakf etme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liyiz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"hakikate vakf etmeliyiz"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.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Şekvâ değil, şük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rettirecek rahme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tin izini, yü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zünü, özünü görmeye ça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lışmalıyız.» (Tarihçe-i Hayat sh: 239) 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12-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«Birinci Cihan Harbinde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"Birinci Cihan Harbinde"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gönüllü alay kuman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danı olarak esir düş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tüğü Rusya’da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"Rusya’da"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Moskof Çarlığına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"Moskof Çarl›¤›na"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karşı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iz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zet-i İslâmiyeyi muhafaza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edip, kurşuna di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zileceği hen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gâmda “Âhirete gitmek için bana bir pasa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port lâ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zımdı” diye ölümü istihkar eden böyle bir kahraman-ı İslâm Üstadımız Bediüzzaman’ın eserlerini okumak ni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met-i uzmâ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sına mukabil canımızı da feda etsek,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ömrümüzü de ona vakfetsek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"ömrümüzü de ona vakfetsek"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>, zu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lümden zulme de sürüklen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sek, öm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rümüzün ni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hayetine kadar şükran secdesinden de kalk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masak, bize yine ucuz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dur.» (Tarihçe-i Hayat sh: 701) 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13-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«Risale-i Nur talebelerinin müdafaaları ve bu ta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lebelerin İslâmiyete hizmetleri esnasında, 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lastRenderedPageBreak/>
        <w:t>gizli İslâmiyet düşmanı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"gizli ‹slâmiyet düﬂman›"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>, insafsız, cebbar zâlimlerin entrika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lariyle maruz kaldıkları işkencelerden yılmamak, şa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hıs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larını düşün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me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den, yani,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şahsî refahlarını İslâmın refah ve saadeti için fedâ ederek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>, sıddı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kıyetle sebat etmeleri ve eşedd-i zulme mukavemet etme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leri, âşikâr bir delil teşkil etmektedir.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Evet, hem yirmi beş seneden beri Risale-i Nur’la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imân hiz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metine, bü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tün varlığını vakfeden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"varl›¤›n› vakfeden"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ve şimdiye kadar “gaddar din düşmanlarının” çok defalar tecâvüz ve taarruzuna ve taharri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yata mâruz kaldığı halde, yirmi beş senedir inziva içinde,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Risale-i Nur’un nâşirliğini yapan Nur kahraman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 ağabeyle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rimiz, bizlere birer nümune-i imtisal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olan, imân ve İslâmi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yet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fedâileridir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>.» (Sözler sh: 766)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14-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«Risale-i Nur’un verdiği sermaye ile, şimdi mâ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nevî Medresetü’z-Zehranın dört beş vilâyetinde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ha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ya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tını Risale-i Nur’a vakfeden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ya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t›n› Risale-i Nur’a vakfeden"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ve nafaka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sına çalış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maya zaman bulamayan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fe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dakâr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Nur talebelerinin tayinatına acib bir bereketle kâfi gelen ve Nur nüshaları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nın fiyatı olan o mü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barek sermayeyi ben öldükten sonra da o hâlis, fedakâr kardeşlerime vasi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yet ediyorum ki, altmış yetmiş sene ev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velki kaidemi yetmiş sene son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raki şimdiki düsturla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rıma aynen tatbik etsinler. İnşaallah Risale-i Nur’un tab’ ser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besti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yeti olsa, o düstur daha fazla inkişaf eder...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...kaç senedir dört beş vilâyet vüs’atindeki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mâ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nevî Medresetü’z-Zehranın fedakâr talebeleri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nin tayinatını Risale-i Nur kendisi hediye etti.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» (Emirdağ Lâhikası-II sh: 216) 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15-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«Üstadımız Said Nursî’nin Risale-i Nur eser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leri basıl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maktadır. His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sesine düşen bir miktar kitap fi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yatlarını Üstadımız,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hayatını Nurlara vak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fedip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"hayat›n› Nurlara vakfedip"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 xml:space="preserve"> na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fakasını çıkara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mayan Nur talebelerine tayin olarak ver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mektedir.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Kendisi de bugün ar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tık herke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sin malûmu olmuş olan âzamî bir iktisad ve kanaatle ya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şa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maktadır.» (Emirdağ Lâhikası-II sh: 218) 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16-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«Ben de beyan ediyorum ki: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sz w:val="24"/>
          <w:szCs w:val="24"/>
          <w:lang w:val="tr-TR" w:eastAsia="tr-TR"/>
        </w:rPr>
        <w:t>Benim vefatımdan sonra, benim emaneten elimde bulunan Risale-i Nur sermayesi, hem mucizatlı Kur’ânımızı tab ettirmek için Eskişehir’de muha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faza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"Eskiﬂehir’de muhafaza"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edilen sermaye, o Kur’ân’ın tevafukla ve fotoğrafla tab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’ına ait.</w:t>
      </w:r>
      <w:r w:rsidRPr="00991B12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customMarkFollows="1" w:id="2"/>
        <w:t>*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Yanı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mızdaki sermaye ise, Risale-i Nur’un sermayesidir. O sermaye, Cenab-ı Erhamürrahimîne hadsiz şükür olsun ki; yetmiş küsur sene evvel, o za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ma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nın âdetine muhalif olarak, kendim fakirliğimle be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ber onların tayinlerini verdiğime bir ihsan ve lütf-u Rabbânî olarak, o zamandan elli alt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mış sene sonra Cenab-ı Erhamürrâhimîn o örfî âdete muhalif ka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idemi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mânevî ve geniş Medresetü’z-Zehranın hâlis ve na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fakasını temin edemeyen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"na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fakas›n› temin edemeyen"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 xml:space="preserve"> ve za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ma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nını Risale-i Nur’a sarf eden talebelerine 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>aynen ve eski zaman ih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san-ı İlâhî neticesi ola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rak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şimdi yanı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mızdaki sermaye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"sermaye"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 xml:space="preserve"> onla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 tayinleridir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"tay›nlar›d›r"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ve ta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yinle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rin sarf edilecek. Ve kaç senedir benim yaptığım gibi, benim mânevî evlât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larım, benim vereselerim aynen öyle yapmak vasi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yet edi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yorum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"vasiyet edi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yorum"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>. İnşaallah tam Risale-i Nur intişara başlasa, o ser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maye şim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diki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fedakâr, ken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dini Risale-i Nur’a vakfeden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"ken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dini Risale-i Nur’a vakfeden"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>şakirdler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den çok zi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yade fe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dakâr talebelere kâfi gelecek ve mânevî Medresetü’z-Zehra ve medrese-i Nuriye çok yer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lerde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"medrese-i Nuriye çok yer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lerde"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açılacak, be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nim bedelime bu hakikate, bu hale mâ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nevî evlatlarım ve has ve fe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dakâr hizmetkârlarım ve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Nura kendini vakfe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den kahraman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"kendini vakfe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den kahraman"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ve herkesçe malûm kardeş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lerim bu va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siye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tin tatbikine yardımla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rını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"va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instrText>siyetin tatbikine yard›mla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r›n›"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rica ediyorum.» (Emirdağ Lâhikası-II sh: 234) 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17-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«Bediüzzaman, iki buçuk sene kadar Sibirya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"Sibirya"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ta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raflarında esarette ka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lır.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Bütün hayatını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"Bütün hayat›n›"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 xml:space="preserve">, 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lastRenderedPageBreak/>
        <w:t>fîsebilil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lâh Kur’ân’a, İslâmiyete, Sünnet-i Seniyenin ihyası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instrText xml:space="preserve"> "Sünnet-i Seniyenin ihyas›"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na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hasr ve vakfeden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bu fedakâr-ı İslâm, buralarda da ka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t’iyen boş durmaz. İçerisinde bulunduğu muhiti tenvir ve ir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şad için ça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lışır. Bu müddet içinde kendisiyle be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raber esarette bulu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nan zabitlere dersler veriyordu.» (Ta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rihçe-i Hayat sh: 115) 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18-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«Hem madem, Risale-i Nur bu asra has husu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si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yetler ta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şıyor. Hem madem binlerce âlimlerin takdir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riyle karşılanıyor. Hem madem, Kur’ân’ın dellâllığını yapan kahraman Üstad, eşine rastlanmayacak bir mü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kemmeli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yetle, dürüst adımlarla,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hakikî prensip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lerle, bütün haya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tını iman ve İslâmiyete vak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fet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miş,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dünyevî hiçbir men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faat aramadan sırf Allah rı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zası uğ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runa çalışmıştır. Hem mâdem, bütün kuvvetiyle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Nur tale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beleri de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>, iman ve İslâmiyete Ehl-i Sünnet daire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sinde hizmet için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ha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yatla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rını dahi çekinme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den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"hayatla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r›n› dahi çekinme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den"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 xml:space="preserve"> ve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riyor 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>ve süflî menfaat peşinde değil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dirler. Ve madem yüz binlerce Nur talebeleri bütün tazyik ve tehdit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lere rağmen bu hakikati fiilen isbat etmişler.» (Tarihçe-i Hayat sh: 624) 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19-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«Bu gizli din düşmanları ve münafıklar çok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tandır anladı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lar ki,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Nur talebelerinin kefenleri bo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yunlarındadır.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Onları Risale-i Nur’dan ve Üstadlarından ayırmak kabil değildir. Bunun için şey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tanî plânlarını, desi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selerini değiş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tirdiler. Bir zayıf da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marla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rından veya sâfiyetlerinden isti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fade ederiz fik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riyle aldatmak yolunu tuttular. O münafık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lar veya o müna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fıkların adamları veya adam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larına aldan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mış olanlar dost suretine gi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rerek, bazan da talebe şek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line gi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rerek derler ve dedirtirler ki: “Bu da İslâmiyete hizmet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tir bu da onlarla mücadeledir. Şu malûmatı elde eder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sen, Risale-i Nur’a daha iyi hizmet edersin. Bu da büyük eser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dir” gibi birtakım kandı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rışlarla,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sırf o Nur tale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be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sinin Nurlarla olan meşguliyet ve hizmetini yavaş yavaş azaltmakla ve başka şeylere naza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rını çevi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rip,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nihayet Risale-i Nur’a ça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lışmaya vakit bırakmamak gibi tuzaklara düşürmeye çalışıyorlar. Veyahut da maaş, servet, mevki, şöhret gibi şey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lerle al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datmaya veya korkutmakla hizmet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ten vazgeçirmeye gayret edi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yorlar.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sz w:val="24"/>
          <w:szCs w:val="24"/>
          <w:lang w:val="tr-TR" w:eastAsia="tr-TR"/>
        </w:rPr>
        <w:t>Risale-i Nur, dikkatle okuyan kimseye öyle bir fikrî, ruhî, kalbî inti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bah ve uyanıklık veriyor ki, bütün böyle al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datmalar, bizi Risale-i Nur’a şiddetle sevk ve teş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vik ve o dessas münafıkların maksatla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rı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nın tam ak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sine olarak bir tesir ve bir netice hâsıl ediyor. Fesübhanallah!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Hattâ öyle Nur talebeleri mey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dana gelmek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tedir ki,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asıl halis niyet ve kudsî gaye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den sonra, bir sebeb olarak da, münafıkların mezkûr plânlarının inadına, rağ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mına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dünyayı terk edip kendini Risale-i Nur’a vakfediyor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"kendini Risale-i Nur’a vakfediyor"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>ve Üstadımı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zın dediği gibi diyorlar: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“Zaman, İslâmiyet fedaisi olmak zama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nı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dır.”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» (Tarihçe-i Hayat sh: 690) 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20-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«Yine bu azîm sırr-ı ihlâsa binaendir ki, Risale-i Nur ta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lebeleri, iman ve İslâmiyet hizmetinde ağır şartlar ve kayıtlar ve tahdidatlar içinde muvaffak oluyorlar ve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hayatlarını Risale-i Nur’a</w: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"hayatlar›n› Risale-i Nur’a" </w:instrText>
      </w:r>
      <w:r w:rsidR="00456F1E" w:rsidRPr="00991B12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 xml:space="preserve"> ve Üstadlarına vakfet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mişler. 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>Risale-i Nur’u, sermaye-i ömür ve gaye-i hayat edinmiş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lerdir.» (Ta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rihçe-i Hayat sh: 700) 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21-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«Risale-i Nur’un yüksek değerini anlamakta veya onu işitip tanı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makta biraz gecikmiş olan gençler iç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leri sızlaya sızlaya şöyle demektedir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ler: “Şu geç uyanan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kıy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mettar gençliğimi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fâni, geçici şeylerle zayi etme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yeceğim. Ancak ve ancak Kur’ân’a ve imâna hizmet uğ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runda, sev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gili Al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lah’ım ve sevgili Peygamberimin emir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lerine itaat yo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lundaki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hizmetlere vakfedece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ğim.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Ancak böylelikle, bu muvakkat gençliğimde bâkî bir genç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liği elde etmiş olaca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ğım.» (Gençlik Rehberi sh: 253) 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22-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Risale-i Nur’un hizmetine hasr-ı va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kit eden rü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künlere ve çalı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şanlara</w:t>
      </w:r>
      <w:r w:rsidR="00456F1E" w:rsidRPr="00991B12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"hasr-› va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kit eden rü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künlere ve çal›ﬂanlara" </w:instrText>
      </w:r>
      <w:r w:rsidR="00456F1E" w:rsidRPr="00991B12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 xml:space="preserve"> zekâtla yar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dım etmek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lastRenderedPageBreak/>
        <w:t>de Risale-i Nur’a bir nevi hizmettir.» (Kasta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monu Lâhikası sh: 223)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23-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«Basiretli Nur nâşirleri, otuz beş sene evvel Risale-i Nur’daki yük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sek hakikatleri görmüş, o kudsî ders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leri almış ve o zamandan beri ih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lâs ve sadakatla gizli din düşmanlarına göğüs germiştir. Nur kahraman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larının ha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neleri müteaddit defalar arandığı ve kendileri defalarca hapis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lere atılarak orada şiddetli azaplar ve sı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kıntılar çekti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rildiği halde, elmas kalemleriyle Ri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sale-i Nur’un bu kadar senedir nâşirliğini yapmışlardır. İstedikleri tak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dirde dünya nimetleri kendilerine yâr ol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duğu halde,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her türlü şahsî, dünyevî rütbeler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den, varlıklardan feragatle,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t xml:space="preserve"> ömür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lerini Risale-i Nur’un hizme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tine 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vakfetmişlerdir.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sz w:val="24"/>
          <w:szCs w:val="24"/>
          <w:lang w:val="tr-TR" w:eastAsia="tr-TR"/>
        </w:rPr>
        <w:t>“Acaba, Risale-i Nur şakirdlerindeki bu cehd ve kuv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vetin, bu feragat ve fedakârlığın ve bu derece sebat ve sa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dakatın sebebi ne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dir?” diye bir sual so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rulursa, bu su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alin cevabı muhakkak ki şu ola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caktır: Risale-i Nur’daki cerh edilmez yüksek hakikatler, iman hizme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tinin yalnız ve yal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nız rızâ-yı İlâhî için yapılması ve Bediüzzaman Hazretlerinin âzamî ihlâ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sıdır.» (Tarihçe-i Ha</w:t>
      </w:r>
      <w:r w:rsidRPr="00991B12">
        <w:rPr>
          <w:rFonts w:eastAsia="Times New Roman" w:cstheme="minorHAnsi"/>
          <w:sz w:val="24"/>
          <w:szCs w:val="24"/>
          <w:lang w:val="tr-TR" w:eastAsia="tr-TR"/>
        </w:rPr>
        <w:softHyphen/>
        <w:t>yat sh: 164)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Risale-i Nur eserlerinden kısmen alınarak nakle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dilen mezkûr beyan ve tavsiyeler, Risale-i Nurla Kur’an ve iman hizmetine ha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yatını vakfetmek fedakâr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lığ</w:t>
      </w:r>
      <w:r w:rsidR="00456F1E" w:rsidRPr="00991B12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91B12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yat›n› vakfetmek fedakâr</w:instrTex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l›¤" </w:instrText>
      </w:r>
      <w:r w:rsidR="00456F1E" w:rsidRPr="00991B12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ı, kıyamete kadar devam etmesi gere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ken ve Bediüzzamanın  Hazretle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rinin vasiyetname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leriyle de te’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yid edilen de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ğişmez bir esastır.</w:t>
      </w:r>
    </w:p>
    <w:p w:rsidR="00C95A03" w:rsidRPr="00991B12" w:rsidRDefault="00C95A03" w:rsidP="00991B12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t>Bu değişmez esası tam yerine getiremeyen talebe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ler, haya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tını hizmete vakfeden İslâm fedailerine, tam bir mu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avenet, tesa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nüd ve teşvik ile bu fazi</w:t>
      </w:r>
      <w:r w:rsidRPr="00991B12">
        <w:rPr>
          <w:rFonts w:eastAsia="Times New Roman" w:cstheme="minorHAnsi"/>
          <w:b/>
          <w:sz w:val="24"/>
          <w:szCs w:val="24"/>
          <w:lang w:val="tr-TR" w:eastAsia="tr-TR"/>
        </w:rPr>
        <w:softHyphen/>
        <w:t>lete ortak olup manevî şirkete dâhil olurlar.</w:t>
      </w:r>
    </w:p>
    <w:p w:rsidR="00D87CCA" w:rsidRPr="00991B12" w:rsidRDefault="00D87CCA" w:rsidP="00991B12">
      <w:pPr>
        <w:spacing w:before="120" w:after="0" w:line="240" w:lineRule="auto"/>
        <w:rPr>
          <w:rFonts w:cstheme="minorHAnsi"/>
          <w:sz w:val="24"/>
          <w:szCs w:val="24"/>
          <w:lang w:val="tr-TR"/>
        </w:rPr>
      </w:pPr>
    </w:p>
    <w:sectPr w:rsidR="00D87CCA" w:rsidRPr="00991B12" w:rsidSect="00456F1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92" w:rsidRDefault="00D85E92" w:rsidP="00C95A03">
      <w:pPr>
        <w:spacing w:after="0" w:line="240" w:lineRule="auto"/>
      </w:pPr>
      <w:r>
        <w:separator/>
      </w:r>
    </w:p>
  </w:endnote>
  <w:endnote w:type="continuationSeparator" w:id="1">
    <w:p w:rsidR="00D85E92" w:rsidRDefault="00D85E92" w:rsidP="00C9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92" w:rsidRDefault="00D85E92" w:rsidP="00C95A03">
      <w:pPr>
        <w:spacing w:after="0" w:line="240" w:lineRule="auto"/>
      </w:pPr>
      <w:r>
        <w:separator/>
      </w:r>
    </w:p>
  </w:footnote>
  <w:footnote w:type="continuationSeparator" w:id="1">
    <w:p w:rsidR="00D85E92" w:rsidRDefault="00D85E92" w:rsidP="00C95A03">
      <w:pPr>
        <w:spacing w:after="0" w:line="240" w:lineRule="auto"/>
      </w:pPr>
      <w:r>
        <w:continuationSeparator/>
      </w:r>
    </w:p>
  </w:footnote>
  <w:footnote w:id="2">
    <w:p w:rsidR="00C95A03" w:rsidRPr="00991B12" w:rsidRDefault="00C95A03" w:rsidP="00991B12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991B12">
        <w:rPr>
          <w:rStyle w:val="FootnoteReference"/>
          <w:rFonts w:asciiTheme="minorHAnsi" w:hAnsiTheme="minorHAnsi" w:cstheme="minorHAnsi"/>
          <w:sz w:val="24"/>
          <w:szCs w:val="24"/>
        </w:rPr>
        <w:t>*</w:t>
      </w:r>
      <w:r w:rsidRPr="00991B12">
        <w:rPr>
          <w:rFonts w:asciiTheme="minorHAnsi" w:hAnsiTheme="minorHAnsi" w:cstheme="minorHAnsi"/>
          <w:sz w:val="24"/>
          <w:szCs w:val="24"/>
        </w:rPr>
        <w:t>On bin liradır. (Müellif)</w:t>
      </w:r>
      <w:bookmarkStart w:id="3" w:name="_GoBack"/>
      <w:bookmarkEnd w:id="3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A03"/>
    <w:rsid w:val="002156FA"/>
    <w:rsid w:val="00456F1E"/>
    <w:rsid w:val="006F7A29"/>
    <w:rsid w:val="00991B12"/>
    <w:rsid w:val="00BF1450"/>
    <w:rsid w:val="00C95A03"/>
    <w:rsid w:val="00D85E92"/>
    <w:rsid w:val="00D8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C95A03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C95A03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B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B1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C95A03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C95A03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2542</Words>
  <Characters>14494</Characters>
  <Application>Microsoft Office Word</Application>
  <DocSecurity>0</DocSecurity>
  <Lines>120</Lines>
  <Paragraphs>34</Paragraphs>
  <ScaleCrop>false</ScaleCrop>
  <Company>Toshiba</Company>
  <LinksUpToDate>false</LinksUpToDate>
  <CharactersWithSpaces>17002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Erkay</dc:creator>
  <cp:lastModifiedBy>RISALEINUR</cp:lastModifiedBy>
  <cp:revision>5</cp:revision>
  <dcterms:created xsi:type="dcterms:W3CDTF">2020-01-09T16:52:00Z</dcterms:created>
  <dcterms:modified xsi:type="dcterms:W3CDTF">2020-03-15T20:28:00Z</dcterms:modified>
</cp:coreProperties>
</file>